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158B" w14:textId="77777777" w:rsidR="00C41D03" w:rsidRPr="00222F86" w:rsidRDefault="00C41D03" w:rsidP="00C41D0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222F86">
        <w:rPr>
          <w:rFonts w:cstheme="minorHAnsi"/>
          <w:i/>
          <w:iCs/>
          <w:sz w:val="24"/>
          <w:szCs w:val="24"/>
        </w:rPr>
        <w:t xml:space="preserve">Preparation of Anhydrous Potassium Glyceroxide Catalyst </w:t>
      </w:r>
      <w:r>
        <w:rPr>
          <w:rFonts w:cstheme="minorHAnsi"/>
          <w:i/>
          <w:iCs/>
          <w:sz w:val="24"/>
          <w:szCs w:val="24"/>
        </w:rPr>
        <w:t xml:space="preserve">Formulation </w:t>
      </w:r>
      <w:r w:rsidRPr="00222F86">
        <w:rPr>
          <w:rFonts w:cstheme="minorHAnsi"/>
          <w:sz w:val="24"/>
          <w:szCs w:val="24"/>
        </w:rPr>
        <w:t>(KGly</w:t>
      </w:r>
      <w:r w:rsidRPr="00222F86">
        <w:rPr>
          <w:rFonts w:cstheme="minorHAnsi"/>
          <w:sz w:val="24"/>
          <w:szCs w:val="24"/>
          <w:vertAlign w:val="subscript"/>
        </w:rPr>
        <w:t>2</w:t>
      </w:r>
      <w:r w:rsidRPr="00222F86">
        <w:rPr>
          <w:rFonts w:cstheme="minorHAnsi"/>
          <w:sz w:val="24"/>
          <w:szCs w:val="24"/>
        </w:rPr>
        <w:t>)</w:t>
      </w:r>
    </w:p>
    <w:p w14:paraId="04222D66" w14:textId="77777777" w:rsidR="00C41D03" w:rsidRDefault="00C41D03" w:rsidP="00C41D03">
      <w:pPr>
        <w:pStyle w:val="Body"/>
      </w:pPr>
      <w:r w:rsidRPr="00222F86">
        <w:rPr>
          <w:rFonts w:cstheme="minorHAnsi"/>
        </w:rPr>
        <w:t xml:space="preserve">Potassium glyceroxide catalyst </w:t>
      </w:r>
      <w:r w:rsidRPr="0068626A">
        <w:rPr>
          <w:rFonts w:cstheme="minorHAnsi"/>
          <w:color w:val="000000" w:themeColor="text1"/>
        </w:rPr>
        <w:t xml:space="preserve">formulation </w:t>
      </w:r>
      <w:r w:rsidRPr="00222F86">
        <w:rPr>
          <w:rFonts w:cstheme="minorHAnsi"/>
        </w:rPr>
        <w:t>(KGly</w:t>
      </w:r>
      <w:r w:rsidRPr="00222F86">
        <w:rPr>
          <w:rFonts w:cstheme="minorHAnsi"/>
          <w:vertAlign w:val="subscript"/>
        </w:rPr>
        <w:t>2</w:t>
      </w:r>
      <w:r w:rsidRPr="00222F86">
        <w:rPr>
          <w:rFonts w:cstheme="minorHAnsi"/>
        </w:rPr>
        <w:t xml:space="preserve">) </w:t>
      </w:r>
      <w:r>
        <w:rPr>
          <w:rFonts w:cstheme="minorHAnsi"/>
        </w:rPr>
        <w:t>was prepared by</w:t>
      </w:r>
      <w:r w:rsidRPr="00222F86">
        <w:rPr>
          <w:rFonts w:cstheme="minorHAnsi"/>
        </w:rPr>
        <w:t xml:space="preserve"> mixing 861g of 50wt% aqueous KOH (6.52 mol KOH, 1 eq) with 1.228 kg (13.05</w:t>
      </w:r>
      <w:r>
        <w:rPr>
          <w:rFonts w:cstheme="minorHAnsi"/>
        </w:rPr>
        <w:t xml:space="preserve"> </w:t>
      </w:r>
      <w:r w:rsidRPr="00222F86">
        <w:rPr>
          <w:rFonts w:cstheme="minorHAnsi"/>
        </w:rPr>
        <w:t>mol, 2</w:t>
      </w:r>
      <w:r>
        <w:rPr>
          <w:rFonts w:cstheme="minorHAnsi"/>
        </w:rPr>
        <w:t xml:space="preserve"> </w:t>
      </w:r>
      <w:r w:rsidRPr="00222F86">
        <w:rPr>
          <w:rFonts w:cstheme="minorHAnsi"/>
        </w:rPr>
        <w:t>eq) of glycerol.  The mixture turn</w:t>
      </w:r>
      <w:r>
        <w:rPr>
          <w:rFonts w:cstheme="minorHAnsi"/>
        </w:rPr>
        <w:t>ed</w:t>
      </w:r>
      <w:r w:rsidRPr="00222F86">
        <w:rPr>
          <w:rFonts w:cstheme="minorHAnsi"/>
        </w:rPr>
        <w:t xml:space="preserve"> pale yellow, and water </w:t>
      </w:r>
      <w:r>
        <w:rPr>
          <w:rFonts w:cstheme="minorHAnsi"/>
        </w:rPr>
        <w:t>was</w:t>
      </w:r>
      <w:r w:rsidRPr="00222F86">
        <w:rPr>
          <w:rFonts w:cstheme="minorHAnsi"/>
        </w:rPr>
        <w:t xml:space="preserve"> removed </w:t>
      </w:r>
      <w:r>
        <w:rPr>
          <w:rFonts w:cstheme="minorHAnsi"/>
        </w:rPr>
        <w:t>by</w:t>
      </w:r>
      <w:r w:rsidRPr="00222F86">
        <w:rPr>
          <w:rFonts w:cstheme="minorHAnsi"/>
        </w:rPr>
        <w:t xml:space="preserve"> vacuum distillation.  Water removal is complete </w:t>
      </w:r>
      <w:r w:rsidRPr="00A731BD">
        <w:rPr>
          <w:rFonts w:cstheme="minorHAnsi"/>
        </w:rPr>
        <w:t>(&lt;25 ppm)</w:t>
      </w:r>
      <w:r w:rsidRPr="00222F86">
        <w:rPr>
          <w:rFonts w:cstheme="minorHAnsi"/>
        </w:rPr>
        <w:t xml:space="preserve"> when glycerol begins to boil</w:t>
      </w:r>
      <w:r>
        <w:rPr>
          <w:rFonts w:cstheme="minorHAnsi"/>
        </w:rPr>
        <w:t>,</w:t>
      </w:r>
      <w:r w:rsidRPr="00222F86">
        <w:rPr>
          <w:rFonts w:cstheme="minorHAnsi"/>
        </w:rPr>
        <w:t xml:space="preserve"> </w:t>
      </w:r>
      <w:r>
        <w:rPr>
          <w:rFonts w:cstheme="minorHAnsi"/>
        </w:rPr>
        <w:t xml:space="preserve">and the </w:t>
      </w:r>
      <w:r w:rsidRPr="00222F86">
        <w:rPr>
          <w:rFonts w:cstheme="minorHAnsi"/>
        </w:rPr>
        <w:t>liquid temperature</w:t>
      </w:r>
      <w:r>
        <w:rPr>
          <w:rFonts w:cstheme="minorHAnsi"/>
        </w:rPr>
        <w:t xml:space="preserve"> reaches </w:t>
      </w:r>
      <w:r w:rsidRPr="00222F86">
        <w:rPr>
          <w:rFonts w:cstheme="minorHAnsi"/>
        </w:rPr>
        <w:t>180°C</w:t>
      </w:r>
      <w:r>
        <w:rPr>
          <w:rFonts w:cstheme="minorHAnsi"/>
        </w:rPr>
        <w:t xml:space="preserve"> (4 torr)</w:t>
      </w:r>
      <w:r w:rsidRPr="00222F86">
        <w:rPr>
          <w:rFonts w:cstheme="minorHAnsi"/>
        </w:rPr>
        <w:t xml:space="preserve">.  Just prior to the catalyst formulation (ethanol addition) the glycerol-glyceroxide solution </w:t>
      </w:r>
      <w:r>
        <w:rPr>
          <w:rFonts w:cstheme="minorHAnsi"/>
        </w:rPr>
        <w:t>was</w:t>
      </w:r>
      <w:r w:rsidRPr="00222F86">
        <w:rPr>
          <w:rFonts w:cstheme="minorHAnsi"/>
        </w:rPr>
        <w:t xml:space="preserve"> allowed to cool near its melting point (140</w:t>
      </w:r>
      <w:r w:rsidRPr="000C29E3">
        <w:rPr>
          <w:rFonts w:cstheme="minorHAnsi"/>
          <w:vertAlign w:val="superscript"/>
        </w:rPr>
        <w:t>o</w:t>
      </w:r>
      <w:r w:rsidRPr="00222F86">
        <w:rPr>
          <w:rFonts w:cstheme="minorHAnsi"/>
        </w:rPr>
        <w:t xml:space="preserve">C), </w:t>
      </w:r>
      <w:r>
        <w:rPr>
          <w:rFonts w:cstheme="minorHAnsi"/>
        </w:rPr>
        <w:t xml:space="preserve">and </w:t>
      </w:r>
      <w:r w:rsidRPr="00222F86">
        <w:rPr>
          <w:rFonts w:cstheme="minorHAnsi"/>
        </w:rPr>
        <w:t>1140</w:t>
      </w:r>
      <w:r>
        <w:rPr>
          <w:rFonts w:cstheme="minorHAnsi"/>
        </w:rPr>
        <w:t xml:space="preserve"> </w:t>
      </w:r>
      <w:r w:rsidRPr="00222F86">
        <w:rPr>
          <w:rFonts w:cstheme="minorHAnsi"/>
        </w:rPr>
        <w:t xml:space="preserve">g (31.26 mol) of ethanol </w:t>
      </w:r>
      <w:r>
        <w:rPr>
          <w:rFonts w:cstheme="minorHAnsi"/>
        </w:rPr>
        <w:t>was</w:t>
      </w:r>
      <w:r w:rsidRPr="00222F86">
        <w:rPr>
          <w:rFonts w:cstheme="minorHAnsi"/>
        </w:rPr>
        <w:t xml:space="preserve"> added using an addition funnel.  While </w:t>
      </w:r>
      <w:r w:rsidRPr="00BD4381">
        <w:rPr>
          <w:rFonts w:cstheme="minorHAnsi"/>
          <w:color w:val="000000" w:themeColor="text1"/>
        </w:rPr>
        <w:t>stirring, the mixture was maintained at a temperature of 150°C during the initial addition of ethanol</w:t>
      </w:r>
      <w:r w:rsidRPr="00BD4381">
        <w:rPr>
          <w:color w:val="000000" w:themeColor="text1"/>
        </w:rPr>
        <w:t>; as more room temperature ethanol was added, the mixture cooled rapidly. The solution was allowed to cool to room temperature, and its color deepened to a uniformly transparent yellow. This strongly alkaline solution has a low viscosity at room temperature and is very easy to handle.</w:t>
      </w:r>
    </w:p>
    <w:p w14:paraId="2E344280" w14:textId="6798A1AC" w:rsidR="00C41D03" w:rsidRDefault="00C41D03" w:rsidP="00C41D03">
      <w:pPr>
        <w:spacing w:line="240" w:lineRule="auto"/>
        <w:jc w:val="both"/>
        <w:rPr>
          <w:rFonts w:cstheme="minorHAnsi"/>
          <w:sz w:val="24"/>
          <w:szCs w:val="24"/>
        </w:rPr>
      </w:pPr>
      <w:r w:rsidRPr="00222F86">
        <w:rPr>
          <w:rFonts w:cstheme="minorHAnsi"/>
          <w:sz w:val="24"/>
          <w:szCs w:val="24"/>
        </w:rPr>
        <w:t xml:space="preserve">To determine the moles of potassium glyceroxide (KG) per gram of catalyst solution, 0.05 g of the catalyst solution described above </w:t>
      </w:r>
      <w:r>
        <w:rPr>
          <w:rFonts w:cstheme="minorHAnsi"/>
          <w:sz w:val="24"/>
          <w:szCs w:val="24"/>
        </w:rPr>
        <w:t>was</w:t>
      </w:r>
      <w:r w:rsidRPr="00222F86">
        <w:rPr>
          <w:rFonts w:cstheme="minorHAnsi"/>
          <w:sz w:val="24"/>
          <w:szCs w:val="24"/>
        </w:rPr>
        <w:t xml:space="preserve"> titrated against standardized 0.004M HCl. On average (</w:t>
      </w:r>
      <w:r w:rsidRPr="00BC6C53">
        <w:rPr>
          <w:rFonts w:cstheme="minorHAnsi"/>
          <w:i/>
          <w:iCs/>
          <w:sz w:val="24"/>
          <w:szCs w:val="24"/>
        </w:rPr>
        <w:t>n</w:t>
      </w:r>
      <w:r w:rsidRPr="00222F86">
        <w:rPr>
          <w:rFonts w:cstheme="minorHAnsi"/>
          <w:sz w:val="24"/>
          <w:szCs w:val="24"/>
        </w:rPr>
        <w:t xml:space="preserve"> = 1</w:t>
      </w:r>
      <w:r>
        <w:rPr>
          <w:rFonts w:cstheme="minorHAnsi"/>
          <w:sz w:val="24"/>
          <w:szCs w:val="24"/>
        </w:rPr>
        <w:t>8</w:t>
      </w:r>
      <w:r w:rsidRPr="00222F86">
        <w:rPr>
          <w:rFonts w:cstheme="minorHAnsi"/>
          <w:sz w:val="24"/>
          <w:szCs w:val="24"/>
        </w:rPr>
        <w:t>), catalyst solutions contained 5</w:t>
      </w:r>
      <w:r>
        <w:rPr>
          <w:rFonts w:cstheme="minorHAnsi"/>
          <w:sz w:val="24"/>
          <w:szCs w:val="24"/>
        </w:rPr>
        <w:t>2</w:t>
      </w:r>
      <w:r w:rsidRPr="00222F8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43</w:t>
      </w:r>
      <w:r w:rsidRPr="00222F86">
        <w:rPr>
          <w:rFonts w:cstheme="minorHAnsi"/>
          <w:sz w:val="24"/>
          <w:szCs w:val="24"/>
        </w:rPr>
        <w:t xml:space="preserve">% </w:t>
      </w:r>
      <w:r w:rsidRPr="006943E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±</w:t>
      </w:r>
      <w:r w:rsidRPr="006943E9">
        <w:rPr>
          <w:rFonts w:cstheme="minorHAnsi"/>
          <w:sz w:val="24"/>
          <w:szCs w:val="24"/>
        </w:rPr>
        <w:t>4.85</w:t>
      </w:r>
      <w:r w:rsidRPr="002119F7">
        <w:rPr>
          <w:rFonts w:cstheme="minorHAnsi"/>
          <w:sz w:val="24"/>
          <w:szCs w:val="24"/>
        </w:rPr>
        <w:t>%)</w:t>
      </w:r>
      <w:r w:rsidRPr="00222F86">
        <w:rPr>
          <w:rFonts w:cstheme="minorHAnsi"/>
          <w:sz w:val="24"/>
          <w:szCs w:val="24"/>
        </w:rPr>
        <w:t xml:space="preserve"> ethanol, </w:t>
      </w:r>
      <w:r w:rsidRPr="00A45B39">
        <w:rPr>
          <w:rFonts w:cstheme="minorHAnsi"/>
          <w:sz w:val="24"/>
          <w:szCs w:val="24"/>
        </w:rPr>
        <w:t xml:space="preserve">28.26% (±2.93%) KG, and 20.03% (±2.06%) </w:t>
      </w:r>
      <w:r w:rsidRPr="00222F86">
        <w:rPr>
          <w:rFonts w:cstheme="minorHAnsi"/>
          <w:sz w:val="24"/>
          <w:szCs w:val="24"/>
        </w:rPr>
        <w:t>glycerol by mass.</w:t>
      </w:r>
      <w:r>
        <w:rPr>
          <w:rFonts w:cstheme="minorHAnsi"/>
          <w:sz w:val="24"/>
          <w:szCs w:val="24"/>
        </w:rPr>
        <w:t xml:space="preserve">  </w:t>
      </w:r>
    </w:p>
    <w:p w14:paraId="50AED1B3" w14:textId="77777777" w:rsidR="00914096" w:rsidRDefault="00914096"/>
    <w:sectPr w:rsidR="0091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03"/>
    <w:rsid w:val="005E0AF5"/>
    <w:rsid w:val="0086058B"/>
    <w:rsid w:val="00914096"/>
    <w:rsid w:val="00C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2AAD8"/>
  <w15:chartTrackingRefBased/>
  <w15:docId w15:val="{808C0157-61E6-9040-A6B8-72CF081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03"/>
    <w:pPr>
      <w:spacing w:after="160" w:line="259" w:lineRule="auto"/>
    </w:pPr>
    <w:rPr>
      <w:rFonts w:eastAsia="PMingLiU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D0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D0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D0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D0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D0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0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0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0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0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0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D03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D0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41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D0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41D03"/>
    <w:pPr>
      <w:pBdr>
        <w:top w:val="nil"/>
        <w:left w:val="nil"/>
        <w:bottom w:val="nil"/>
        <w:right w:val="nil"/>
        <w:between w:val="nil"/>
        <w:bar w:val="nil"/>
      </w:pBdr>
      <w:spacing w:after="160"/>
      <w:jc w:val="both"/>
    </w:pPr>
    <w:rPr>
      <w:rFonts w:ascii="Calibri" w:eastAsia="Arial Unicode MS" w:hAnsi="Calibri" w:cs="Arial Unicode MS"/>
      <w:color w:val="374151"/>
      <w:kern w:val="0"/>
      <w:u w:color="374151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Socha</dc:creator>
  <cp:keywords/>
  <dc:description/>
  <cp:lastModifiedBy>Aaron Socha</cp:lastModifiedBy>
  <cp:revision>1</cp:revision>
  <dcterms:created xsi:type="dcterms:W3CDTF">2024-06-10T15:31:00Z</dcterms:created>
  <dcterms:modified xsi:type="dcterms:W3CDTF">2024-06-10T15:36:00Z</dcterms:modified>
</cp:coreProperties>
</file>